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86A8" w14:textId="7F7BABBB" w:rsidR="005C42BD" w:rsidRDefault="005C42BD" w:rsidP="005C42BD">
      <w:pPr>
        <w:rPr>
          <w:rFonts w:ascii="Arial" w:eastAsia="Times New Roman" w:hAnsi="Arial" w:cs="Arial"/>
          <w:color w:val="0E101A"/>
          <w:shd w:val="clear" w:color="auto" w:fill="FFFFFF"/>
        </w:rPr>
      </w:pPr>
      <w:r w:rsidRPr="005C42BD">
        <w:rPr>
          <w:rFonts w:ascii="Arial" w:eastAsia="Times New Roman" w:hAnsi="Arial" w:cs="Arial"/>
          <w:color w:val="0E101A"/>
          <w:shd w:val="clear" w:color="auto" w:fill="FFFFFF"/>
        </w:rPr>
        <w:t>Stronger together: Diversity in the Immune System</w:t>
      </w:r>
    </w:p>
    <w:p w14:paraId="46782117" w14:textId="71DAFF8F" w:rsidR="005C42BD" w:rsidRDefault="005C42BD" w:rsidP="005C42BD">
      <w:pPr>
        <w:rPr>
          <w:rFonts w:ascii="Arial" w:eastAsia="Times New Roman" w:hAnsi="Arial" w:cs="Arial"/>
          <w:color w:val="0E101A"/>
          <w:shd w:val="clear" w:color="auto" w:fill="FFFFFF"/>
        </w:rPr>
      </w:pPr>
    </w:p>
    <w:p w14:paraId="2A7C43BB" w14:textId="0185580B"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 xml:space="preserve">Number of students: </w:t>
      </w:r>
      <w:r w:rsidR="007168A9">
        <w:rPr>
          <w:rFonts w:ascii="Arial" w:eastAsia="Times New Roman" w:hAnsi="Arial" w:cs="Arial"/>
          <w:color w:val="0E101A"/>
          <w:shd w:val="clear" w:color="auto" w:fill="FFFFFF"/>
        </w:rPr>
        <w:t>15-20 students</w:t>
      </w:r>
    </w:p>
    <w:p w14:paraId="798B1592" w14:textId="07A57E78"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 xml:space="preserve">Age group: </w:t>
      </w:r>
      <w:r w:rsidR="008B36CE">
        <w:rPr>
          <w:rFonts w:ascii="Arial" w:eastAsia="Times New Roman" w:hAnsi="Arial" w:cs="Arial"/>
          <w:color w:val="0E101A"/>
          <w:shd w:val="clear" w:color="auto" w:fill="FFFFFF"/>
        </w:rPr>
        <w:t>7-9</w:t>
      </w:r>
      <w:r w:rsidR="008B36CE" w:rsidRPr="008B36CE">
        <w:rPr>
          <w:rFonts w:ascii="Arial" w:eastAsia="Times New Roman" w:hAnsi="Arial" w:cs="Arial"/>
          <w:color w:val="0E101A"/>
          <w:shd w:val="clear" w:color="auto" w:fill="FFFFFF"/>
          <w:vertAlign w:val="superscript"/>
        </w:rPr>
        <w:t>th</w:t>
      </w:r>
      <w:r w:rsidR="008B36CE">
        <w:rPr>
          <w:rFonts w:ascii="Arial" w:eastAsia="Times New Roman" w:hAnsi="Arial" w:cs="Arial"/>
          <w:color w:val="0E101A"/>
          <w:shd w:val="clear" w:color="auto" w:fill="FFFFFF"/>
        </w:rPr>
        <w:t xml:space="preserve"> grade</w:t>
      </w:r>
      <w:r>
        <w:rPr>
          <w:rFonts w:ascii="Arial" w:eastAsia="Times New Roman" w:hAnsi="Arial" w:cs="Arial"/>
          <w:color w:val="0E101A"/>
          <w:shd w:val="clear" w:color="auto" w:fill="FFFFFF"/>
        </w:rPr>
        <w:t xml:space="preserve"> (instruction material will be adjusted based on age level)</w:t>
      </w:r>
    </w:p>
    <w:p w14:paraId="4CE3C627" w14:textId="0B315EA7"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 xml:space="preserve">Time: 50 min </w:t>
      </w:r>
    </w:p>
    <w:p w14:paraId="0008DB47" w14:textId="6ED0E584" w:rsidR="005C42BD" w:rsidRDefault="005C42BD" w:rsidP="005C42BD">
      <w:pPr>
        <w:rPr>
          <w:rFonts w:ascii="Arial" w:eastAsia="Times New Roman" w:hAnsi="Arial" w:cs="Arial"/>
          <w:color w:val="0E101A"/>
          <w:shd w:val="clear" w:color="auto" w:fill="FFFFFF"/>
        </w:rPr>
      </w:pPr>
    </w:p>
    <w:p w14:paraId="5F01F808" w14:textId="156E33C9"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Learning objectives</w:t>
      </w:r>
    </w:p>
    <w:p w14:paraId="3FC56A48" w14:textId="182A5F31" w:rsidR="005C42BD" w:rsidRDefault="005C42BD" w:rsidP="005C42BD">
      <w:pPr>
        <w:pStyle w:val="ListParagraph"/>
        <w:numPr>
          <w:ilvl w:val="0"/>
          <w:numId w:val="1"/>
        </w:numPr>
        <w:rPr>
          <w:rFonts w:ascii="Arial" w:eastAsia="Times New Roman" w:hAnsi="Arial" w:cs="Arial"/>
          <w:color w:val="0E101A"/>
          <w:shd w:val="clear" w:color="auto" w:fill="FFFFFF"/>
        </w:rPr>
      </w:pPr>
      <w:r>
        <w:rPr>
          <w:rFonts w:ascii="Arial" w:eastAsia="Times New Roman" w:hAnsi="Arial" w:cs="Arial"/>
          <w:color w:val="0E101A"/>
          <w:shd w:val="clear" w:color="auto" w:fill="FFFFFF"/>
        </w:rPr>
        <w:t>Be able to describe at least two types of immune cell, where they originate and what their function is.</w:t>
      </w:r>
    </w:p>
    <w:p w14:paraId="2C928776" w14:textId="7EA79464" w:rsidR="005C42BD" w:rsidRDefault="005C42BD" w:rsidP="005C42BD">
      <w:pPr>
        <w:pStyle w:val="ListParagraph"/>
        <w:numPr>
          <w:ilvl w:val="0"/>
          <w:numId w:val="1"/>
        </w:numPr>
        <w:rPr>
          <w:rFonts w:ascii="Arial" w:eastAsia="Times New Roman" w:hAnsi="Arial" w:cs="Arial"/>
          <w:color w:val="0E101A"/>
          <w:shd w:val="clear" w:color="auto" w:fill="FFFFFF"/>
        </w:rPr>
      </w:pPr>
      <w:r>
        <w:rPr>
          <w:rFonts w:ascii="Arial" w:eastAsia="Times New Roman" w:hAnsi="Arial" w:cs="Arial"/>
          <w:color w:val="0E101A"/>
          <w:shd w:val="clear" w:color="auto" w:fill="FFFFFF"/>
        </w:rPr>
        <w:t>Demonstrate at least one example of how two immune cells work tog</w:t>
      </w:r>
      <w:r w:rsidR="007168A9">
        <w:rPr>
          <w:rFonts w:ascii="Arial" w:eastAsia="Times New Roman" w:hAnsi="Arial" w:cs="Arial"/>
          <w:color w:val="0E101A"/>
          <w:shd w:val="clear" w:color="auto" w:fill="FFFFFF"/>
        </w:rPr>
        <w:t>e</w:t>
      </w:r>
      <w:r>
        <w:rPr>
          <w:rFonts w:ascii="Arial" w:eastAsia="Times New Roman" w:hAnsi="Arial" w:cs="Arial"/>
          <w:color w:val="0E101A"/>
          <w:shd w:val="clear" w:color="auto" w:fill="FFFFFF"/>
        </w:rPr>
        <w:t>ther in an immune response.</w:t>
      </w:r>
    </w:p>
    <w:p w14:paraId="537D806E" w14:textId="06F6BE8F" w:rsidR="005C42BD" w:rsidRDefault="005C42BD" w:rsidP="005C42BD">
      <w:pPr>
        <w:rPr>
          <w:rFonts w:ascii="Arial" w:eastAsia="Times New Roman" w:hAnsi="Arial" w:cs="Arial"/>
          <w:color w:val="0E101A"/>
          <w:shd w:val="clear" w:color="auto" w:fill="FFFFFF"/>
        </w:rPr>
      </w:pPr>
    </w:p>
    <w:p w14:paraId="42F92C72" w14:textId="42D303A5"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Plan</w:t>
      </w:r>
    </w:p>
    <w:p w14:paraId="343FBC3D" w14:textId="4253E5F9"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0-5 minutes: Introductions</w:t>
      </w:r>
      <w:r w:rsidR="003F19C2">
        <w:rPr>
          <w:rFonts w:ascii="Arial" w:eastAsia="Times New Roman" w:hAnsi="Arial" w:cs="Arial"/>
          <w:color w:val="0E101A"/>
          <w:shd w:val="clear" w:color="auto" w:fill="FFFFFF"/>
        </w:rPr>
        <w:t xml:space="preserve"> </w:t>
      </w:r>
    </w:p>
    <w:p w14:paraId="27AA4951" w14:textId="77777777" w:rsidR="006D29FD" w:rsidRDefault="006D29FD" w:rsidP="005C42BD">
      <w:pPr>
        <w:rPr>
          <w:rFonts w:ascii="Arial" w:eastAsia="Times New Roman" w:hAnsi="Arial" w:cs="Arial"/>
          <w:color w:val="0E101A"/>
          <w:shd w:val="clear" w:color="auto" w:fill="FFFFFF"/>
        </w:rPr>
      </w:pPr>
    </w:p>
    <w:p w14:paraId="325118E3" w14:textId="4ACB6352" w:rsidR="005C42BD" w:rsidRDefault="005C42BD"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5-10 minutes: Ice breaker activity, name yourself and one thing you recently learnt, pick another member and this member says out loud the previous member’s comment (name and new thing they learnt) and adds their own, and so on (they are allowed to write it down).</w:t>
      </w:r>
    </w:p>
    <w:p w14:paraId="77AE11C9" w14:textId="77777777" w:rsidR="006D29FD" w:rsidRDefault="006D29FD" w:rsidP="005C42BD">
      <w:pPr>
        <w:rPr>
          <w:rFonts w:ascii="Arial" w:eastAsia="Times New Roman" w:hAnsi="Arial" w:cs="Arial"/>
          <w:color w:val="0E101A"/>
          <w:shd w:val="clear" w:color="auto" w:fill="FFFFFF"/>
        </w:rPr>
      </w:pPr>
    </w:p>
    <w:p w14:paraId="4A98EE0C" w14:textId="6E17D84E" w:rsidR="007168A9" w:rsidRDefault="007168A9" w:rsidP="007168A9">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10-</w:t>
      </w:r>
      <w:r w:rsidR="007E0D54">
        <w:rPr>
          <w:rFonts w:ascii="Arial" w:eastAsia="Times New Roman" w:hAnsi="Arial" w:cs="Arial"/>
          <w:color w:val="0E101A"/>
          <w:shd w:val="clear" w:color="auto" w:fill="FFFFFF"/>
        </w:rPr>
        <w:t>40</w:t>
      </w:r>
      <w:r>
        <w:rPr>
          <w:rFonts w:ascii="Arial" w:eastAsia="Times New Roman" w:hAnsi="Arial" w:cs="Arial"/>
          <w:color w:val="0E101A"/>
          <w:shd w:val="clear" w:color="auto" w:fill="FFFFFF"/>
        </w:rPr>
        <w:t xml:space="preserve"> minutes: A slideshow where I demonstrate types of immune cells and examples of immune cells working together.</w:t>
      </w:r>
      <w:r w:rsidR="007E0D54">
        <w:rPr>
          <w:rFonts w:ascii="Arial" w:eastAsia="Times New Roman" w:hAnsi="Arial" w:cs="Arial"/>
          <w:color w:val="0E101A"/>
          <w:shd w:val="clear" w:color="auto" w:fill="FFFFFF"/>
        </w:rPr>
        <w:t xml:space="preserve"> Within the slideshow, I will integrate the </w:t>
      </w:r>
      <w:proofErr w:type="spellStart"/>
      <w:r w:rsidR="007E0D54">
        <w:rPr>
          <w:rFonts w:ascii="Arial" w:eastAsia="Times New Roman" w:hAnsi="Arial" w:cs="Arial"/>
          <w:color w:val="0E101A"/>
          <w:shd w:val="clear" w:color="auto" w:fill="FFFFFF"/>
        </w:rPr>
        <w:t>polleverywhere</w:t>
      </w:r>
      <w:proofErr w:type="spellEnd"/>
      <w:r w:rsidR="007E0D54">
        <w:rPr>
          <w:rFonts w:ascii="Arial" w:eastAsia="Times New Roman" w:hAnsi="Arial" w:cs="Arial"/>
          <w:color w:val="0E101A"/>
          <w:shd w:val="clear" w:color="auto" w:fill="FFFFFF"/>
        </w:rPr>
        <w:t xml:space="preserve"> tool that will allow introduction of questions, sharing of ideas and engagement virtually.</w:t>
      </w:r>
    </w:p>
    <w:p w14:paraId="10AE6D79" w14:textId="77777777" w:rsidR="006D29FD" w:rsidRDefault="006D29FD" w:rsidP="005C42BD">
      <w:pPr>
        <w:rPr>
          <w:rFonts w:ascii="Arial" w:eastAsia="Times New Roman" w:hAnsi="Arial" w:cs="Arial"/>
          <w:color w:val="0E101A"/>
          <w:shd w:val="clear" w:color="auto" w:fill="FFFFFF"/>
        </w:rPr>
      </w:pPr>
    </w:p>
    <w:p w14:paraId="489E8178" w14:textId="4DB67CD1" w:rsidR="003F19C2" w:rsidRDefault="003F19C2" w:rsidP="005C42BD">
      <w:pPr>
        <w:rPr>
          <w:rFonts w:ascii="Arial" w:eastAsia="Times New Roman" w:hAnsi="Arial" w:cs="Arial"/>
          <w:color w:val="0E101A"/>
          <w:shd w:val="clear" w:color="auto" w:fill="FFFFFF"/>
        </w:rPr>
      </w:pPr>
      <w:r>
        <w:rPr>
          <w:rFonts w:ascii="Arial" w:eastAsia="Times New Roman" w:hAnsi="Arial" w:cs="Arial"/>
          <w:color w:val="0E101A"/>
          <w:shd w:val="clear" w:color="auto" w:fill="FFFFFF"/>
        </w:rPr>
        <w:t xml:space="preserve">40-50 minutes: </w:t>
      </w:r>
      <w:r w:rsidR="007E0D54">
        <w:rPr>
          <w:rFonts w:ascii="Arial" w:eastAsia="Times New Roman" w:hAnsi="Arial" w:cs="Arial"/>
          <w:color w:val="0E101A"/>
          <w:shd w:val="clear" w:color="auto" w:fill="FFFFFF"/>
        </w:rPr>
        <w:t>Opportunity to receive feedback.</w:t>
      </w:r>
    </w:p>
    <w:p w14:paraId="7B72573E" w14:textId="77777777" w:rsidR="003F19C2" w:rsidRPr="005C42BD" w:rsidRDefault="003F19C2" w:rsidP="005C42BD">
      <w:pPr>
        <w:rPr>
          <w:rFonts w:ascii="Arial" w:eastAsia="Times New Roman" w:hAnsi="Arial" w:cs="Arial"/>
          <w:color w:val="0E101A"/>
          <w:shd w:val="clear" w:color="auto" w:fill="FFFFFF"/>
        </w:rPr>
      </w:pPr>
    </w:p>
    <w:p w14:paraId="7EDA1620" w14:textId="5754A441" w:rsidR="005C42BD" w:rsidRDefault="005C42BD" w:rsidP="005C42BD">
      <w:pPr>
        <w:rPr>
          <w:rFonts w:ascii="Arial" w:eastAsia="Times New Roman" w:hAnsi="Arial" w:cs="Arial"/>
          <w:color w:val="0E101A"/>
          <w:shd w:val="clear" w:color="auto" w:fill="FFFFFF"/>
        </w:rPr>
      </w:pPr>
    </w:p>
    <w:p w14:paraId="652E35A4" w14:textId="38CCC13A" w:rsidR="007168A9" w:rsidRDefault="007168A9" w:rsidP="005C42BD">
      <w:pPr>
        <w:rPr>
          <w:rFonts w:ascii="Arial" w:eastAsia="Times New Roman" w:hAnsi="Arial" w:cs="Arial"/>
          <w:color w:val="0E101A"/>
          <w:shd w:val="clear" w:color="auto" w:fill="FFFFFF"/>
        </w:rPr>
      </w:pPr>
    </w:p>
    <w:sectPr w:rsidR="007168A9" w:rsidSect="009C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5937"/>
    <w:multiLevelType w:val="hybridMultilevel"/>
    <w:tmpl w:val="BACA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BD"/>
    <w:rsid w:val="000477EB"/>
    <w:rsid w:val="0008078A"/>
    <w:rsid w:val="00140161"/>
    <w:rsid w:val="002A15E2"/>
    <w:rsid w:val="003148BF"/>
    <w:rsid w:val="003406EB"/>
    <w:rsid w:val="00342A18"/>
    <w:rsid w:val="00343914"/>
    <w:rsid w:val="003903C9"/>
    <w:rsid w:val="003D4EA8"/>
    <w:rsid w:val="003F19C2"/>
    <w:rsid w:val="00434DFD"/>
    <w:rsid w:val="004A6E9E"/>
    <w:rsid w:val="00597D5B"/>
    <w:rsid w:val="005C42BD"/>
    <w:rsid w:val="00621951"/>
    <w:rsid w:val="006D29FD"/>
    <w:rsid w:val="007168A9"/>
    <w:rsid w:val="007E0D54"/>
    <w:rsid w:val="00897B30"/>
    <w:rsid w:val="008B36CE"/>
    <w:rsid w:val="0095261B"/>
    <w:rsid w:val="009C0C7F"/>
    <w:rsid w:val="009E5F48"/>
    <w:rsid w:val="009F4411"/>
    <w:rsid w:val="00A66716"/>
    <w:rsid w:val="00AB2F9E"/>
    <w:rsid w:val="00AD157C"/>
    <w:rsid w:val="00BF319E"/>
    <w:rsid w:val="00C14601"/>
    <w:rsid w:val="00C73608"/>
    <w:rsid w:val="00C960D1"/>
    <w:rsid w:val="00CC339E"/>
    <w:rsid w:val="00CD3BFB"/>
    <w:rsid w:val="00D23BDE"/>
    <w:rsid w:val="00DA4AB7"/>
    <w:rsid w:val="00DD1504"/>
    <w:rsid w:val="00DD7A71"/>
    <w:rsid w:val="00DE6D40"/>
    <w:rsid w:val="00E23794"/>
    <w:rsid w:val="00E249C1"/>
    <w:rsid w:val="00E73F36"/>
    <w:rsid w:val="00EA7ADD"/>
    <w:rsid w:val="00F2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62D64"/>
  <w15:chartTrackingRefBased/>
  <w15:docId w15:val="{98510D97-453E-A64C-9BBB-041C1D3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BD"/>
    <w:pPr>
      <w:ind w:left="720"/>
      <w:contextualSpacing/>
    </w:pPr>
  </w:style>
  <w:style w:type="character" w:styleId="Hyperlink">
    <w:name w:val="Hyperlink"/>
    <w:basedOn w:val="DefaultParagraphFont"/>
    <w:uiPriority w:val="99"/>
    <w:unhideWhenUsed/>
    <w:rsid w:val="003406EB"/>
    <w:rPr>
      <w:color w:val="0563C1" w:themeColor="hyperlink"/>
      <w:u w:val="single"/>
    </w:rPr>
  </w:style>
  <w:style w:type="character" w:styleId="UnresolvedMention">
    <w:name w:val="Unresolved Mention"/>
    <w:basedOn w:val="DefaultParagraphFont"/>
    <w:uiPriority w:val="99"/>
    <w:semiHidden/>
    <w:unhideWhenUsed/>
    <w:rsid w:val="0034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18781">
      <w:bodyDiv w:val="1"/>
      <w:marLeft w:val="0"/>
      <w:marRight w:val="0"/>
      <w:marTop w:val="0"/>
      <w:marBottom w:val="0"/>
      <w:divBdr>
        <w:top w:val="none" w:sz="0" w:space="0" w:color="auto"/>
        <w:left w:val="none" w:sz="0" w:space="0" w:color="auto"/>
        <w:bottom w:val="none" w:sz="0" w:space="0" w:color="auto"/>
        <w:right w:val="none" w:sz="0" w:space="0" w:color="auto"/>
      </w:divBdr>
    </w:div>
    <w:div w:id="1857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Orchi Anannya</dc:creator>
  <cp:keywords/>
  <dc:description/>
  <cp:lastModifiedBy>Orchi Anannya</cp:lastModifiedBy>
  <cp:revision>2</cp:revision>
  <dcterms:created xsi:type="dcterms:W3CDTF">2021-04-21T23:29:00Z</dcterms:created>
  <dcterms:modified xsi:type="dcterms:W3CDTF">2021-04-21T23:29:00Z</dcterms:modified>
</cp:coreProperties>
</file>